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3"/>
        <w:gridCol w:w="8079"/>
      </w:tblGrid>
      <w:tr w:rsidR="00DF3190" w:rsidRPr="004E524E" w14:paraId="678C68EF" w14:textId="77777777" w:rsidTr="004E524E">
        <w:tc>
          <w:tcPr>
            <w:tcW w:w="2433" w:type="dxa"/>
          </w:tcPr>
          <w:p w14:paraId="161F4D73" w14:textId="77777777" w:rsidR="00DF3190" w:rsidRPr="004E524E" w:rsidRDefault="009F30D3" w:rsidP="004E524E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bookmarkStart w:id="0" w:name="QuickMark"/>
            <w:r w:rsidRPr="004E524E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</w:t>
            </w:r>
            <w:r w:rsidR="00DF3190" w:rsidRPr="004E524E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9" w:type="dxa"/>
          </w:tcPr>
          <w:p w14:paraId="49EAE974" w14:textId="77777777" w:rsidR="00D111AC" w:rsidRPr="00746773" w:rsidRDefault="00D111A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4677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Buffer Distance from Roads and Highways</w:t>
            </w:r>
          </w:p>
          <w:p w14:paraId="540AD537" w14:textId="77777777" w:rsidR="00D111AC" w:rsidRPr="00746773" w:rsidRDefault="008564D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E524E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a buffer distance between any Open Space within the Site and the nearest road or highway is maintained in the manner as outlined in Table 3.1 of HKPSG, Chapter 9.</w:t>
            </w:r>
          </w:p>
          <w:p w14:paraId="3EA28329" w14:textId="77777777" w:rsidR="00D111AC" w:rsidRPr="00746773" w:rsidRDefault="00D111A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7B8E901C" w14:textId="77777777" w:rsidR="00D111AC" w:rsidRPr="00746773" w:rsidRDefault="00D111A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46773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Buffer Distance from Industrial Use</w:t>
            </w:r>
          </w:p>
          <w:p w14:paraId="273B88AC" w14:textId="77777777" w:rsidR="008564D1" w:rsidRPr="004E524E" w:rsidRDefault="008564D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E524E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a buffer distance between any Open Space within the Site and an industrial use in the vicinity is maintained in the manner as outlined in Table 3.1 of HKPSG, Chapter 9.</w:t>
            </w:r>
          </w:p>
          <w:p w14:paraId="31F6E3C2" w14:textId="77777777" w:rsidR="002C7A1E" w:rsidRPr="004E524E" w:rsidRDefault="008564D1">
            <w:pPr>
              <w:spacing w:after="0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E524E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Should a pollution source, a road, a highway, or industrial use be planned within the Site, the same buffer distance should be maintained with the neighbouring Open Spaces.</w:t>
            </w:r>
          </w:p>
        </w:tc>
      </w:tr>
    </w:tbl>
    <w:p w14:paraId="10A28267" w14:textId="77777777" w:rsidR="00DF3190" w:rsidRPr="004E524E" w:rsidRDefault="00DF3190" w:rsidP="004E524E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4E524E" w14:paraId="41A61380" w14:textId="77777777" w:rsidTr="006C3D15">
        <w:tc>
          <w:tcPr>
            <w:tcW w:w="2448" w:type="dxa"/>
          </w:tcPr>
          <w:p w14:paraId="45715A45" w14:textId="77777777" w:rsidR="00DF3190" w:rsidRPr="004E524E" w:rsidRDefault="00DF3190" w:rsidP="004E524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E524E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28A0F364" w14:textId="77777777" w:rsidR="00DF3190" w:rsidRPr="004E524E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4E524E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D518F5" w:rsidRPr="004E524E" w14:paraId="4A31FB48" w14:textId="77777777" w:rsidTr="006C3D15">
        <w:tc>
          <w:tcPr>
            <w:tcW w:w="2448" w:type="dxa"/>
          </w:tcPr>
          <w:p w14:paraId="1B46FCFB" w14:textId="77777777" w:rsidR="00D518F5" w:rsidRPr="004E524E" w:rsidRDefault="00D518F5" w:rsidP="004E524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E524E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0D63D6BE" w14:textId="77777777" w:rsidR="00D518F5" w:rsidRPr="004E524E" w:rsidRDefault="00165708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4E524E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7A81E533" w14:textId="77777777" w:rsidR="00DF3190" w:rsidRPr="004E524E" w:rsidRDefault="00DF3190" w:rsidP="004E524E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4E524E" w14:paraId="252D93BA" w14:textId="77777777" w:rsidTr="00CE34D8">
        <w:tc>
          <w:tcPr>
            <w:tcW w:w="3348" w:type="dxa"/>
          </w:tcPr>
          <w:p w14:paraId="6442D2E1" w14:textId="77777777" w:rsidR="00CE34D8" w:rsidRPr="004E524E" w:rsidRDefault="00CE34D8" w:rsidP="004E524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E524E">
              <w:rPr>
                <w:rFonts w:ascii="Tahoma" w:hAnsi="Tahoma" w:cs="Tahoma"/>
                <w:sz w:val="20"/>
                <w:szCs w:val="20"/>
              </w:rPr>
              <w:t>Credit</w:t>
            </w:r>
            <w:r w:rsidR="00674D77" w:rsidRPr="004E524E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4E524E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72A0FD98" w14:textId="77777777" w:rsidR="00CE34D8" w:rsidRPr="004E524E" w:rsidRDefault="002C7A1E" w:rsidP="004E524E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E524E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CE34D8" w:rsidRPr="004E524E" w14:paraId="4BBE100D" w14:textId="77777777" w:rsidTr="00CE34D8">
        <w:tc>
          <w:tcPr>
            <w:tcW w:w="3348" w:type="dxa"/>
          </w:tcPr>
          <w:p w14:paraId="60890270" w14:textId="77777777" w:rsidR="00CE34D8" w:rsidRPr="004E524E" w:rsidRDefault="00CE34D8" w:rsidP="004E524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E524E">
              <w:rPr>
                <w:rFonts w:ascii="Tahoma" w:hAnsi="Tahoma" w:cs="Tahoma"/>
                <w:sz w:val="20"/>
                <w:szCs w:val="20"/>
              </w:rPr>
              <w:t>Credit</w:t>
            </w:r>
            <w:r w:rsidR="00674D77" w:rsidRPr="004E524E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4E524E">
              <w:rPr>
                <w:rFonts w:ascii="Tahoma" w:hAnsi="Tahoma" w:cs="Tahoma"/>
                <w:sz w:val="20"/>
                <w:szCs w:val="20"/>
              </w:rPr>
              <w:t>s</w:t>
            </w:r>
            <w:r w:rsidR="00674D77" w:rsidRPr="004E524E">
              <w:rPr>
                <w:rFonts w:ascii="Tahoma" w:hAnsi="Tahoma" w:cs="Tahoma"/>
                <w:sz w:val="20"/>
                <w:szCs w:val="20"/>
              </w:rPr>
              <w:t>)</w:t>
            </w:r>
            <w:r w:rsidRPr="004E524E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032F618D" w14:textId="77777777" w:rsidR="00CE34D8" w:rsidRPr="004E524E" w:rsidRDefault="00CE34D8" w:rsidP="004E524E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4E524E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557A948C" w14:textId="77777777" w:rsidR="00CE34D8" w:rsidRPr="004E524E" w:rsidRDefault="00CE34D8" w:rsidP="004E524E">
      <w:pPr>
        <w:jc w:val="both"/>
        <w:rPr>
          <w:rFonts w:ascii="Tahoma" w:hAnsi="Tahoma" w:cs="Tahoma"/>
          <w:sz w:val="20"/>
          <w:szCs w:val="20"/>
        </w:rPr>
      </w:pPr>
    </w:p>
    <w:p w14:paraId="5AA196D3" w14:textId="77777777" w:rsidR="00CE34D8" w:rsidRPr="004E524E" w:rsidRDefault="00CE34D8" w:rsidP="004E524E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423FFF0" w14:textId="77777777" w:rsidR="00CE34D8" w:rsidRPr="004E524E" w:rsidRDefault="00CE34D8" w:rsidP="004E524E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741E4126" w14:textId="77777777" w:rsidR="00CE34D8" w:rsidRPr="004E524E" w:rsidRDefault="00CE34D8" w:rsidP="004E524E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7B63A07" w14:textId="77777777" w:rsidR="00E757D8" w:rsidRPr="004E524E" w:rsidRDefault="00E757D8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sz w:val="20"/>
          <w:szCs w:val="20"/>
        </w:rPr>
      </w:pPr>
    </w:p>
    <w:p w14:paraId="34DCF5B0" w14:textId="77777777" w:rsidR="00915E5B" w:rsidRPr="004E524E" w:rsidRDefault="00915E5B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4E524E">
        <w:rPr>
          <w:rFonts w:ascii="Tahoma" w:hAnsi="Tahoma" w:cs="Tahoma"/>
          <w:sz w:val="20"/>
          <w:szCs w:val="20"/>
        </w:rPr>
        <w:t xml:space="preserve">What are the </w:t>
      </w:r>
      <w:r w:rsidR="00674D77" w:rsidRPr="004E524E">
        <w:rPr>
          <w:rFonts w:ascii="Tahoma" w:hAnsi="Tahoma" w:cs="Tahoma"/>
          <w:sz w:val="20"/>
          <w:szCs w:val="20"/>
        </w:rPr>
        <w:t xml:space="preserve">pollution sources </w:t>
      </w:r>
      <w:r w:rsidRPr="004E524E">
        <w:rPr>
          <w:rFonts w:ascii="Tahoma" w:hAnsi="Tahoma" w:cs="Tahoma"/>
          <w:sz w:val="20"/>
          <w:szCs w:val="20"/>
        </w:rPr>
        <w:t>within the Site and Impact Area?</w:t>
      </w:r>
    </w:p>
    <w:p w14:paraId="1BCA1DEF" w14:textId="77777777" w:rsidR="00915E5B" w:rsidRPr="004E524E" w:rsidRDefault="00746773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700439452"/>
          <w:placeholder>
            <w:docPart w:val="01130502A415437DA845B3D2E5E81CC1"/>
          </w:placeholder>
          <w:showingPlcHdr/>
          <w:text/>
        </w:sdtPr>
        <w:sdtEndPr/>
        <w:sdtContent>
          <w:r w:rsidR="00915E5B" w:rsidRPr="004E524E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Enter Pollution Sources</w:t>
          </w:r>
          <w:r w:rsidR="00915E5B" w:rsidRPr="004E524E">
            <w:rPr>
              <w:rStyle w:val="PlaceholderText"/>
              <w:rFonts w:ascii="Tahoma" w:hAnsi="Tahoma" w:cs="Tahoma"/>
              <w:sz w:val="20"/>
              <w:szCs w:val="20"/>
            </w:rPr>
            <w:t>.</w:t>
          </w:r>
        </w:sdtContent>
      </w:sdt>
    </w:p>
    <w:p w14:paraId="33EB07C2" w14:textId="77777777" w:rsidR="0097357E" w:rsidRPr="004E524E" w:rsidRDefault="0097357E" w:rsidP="004E524E">
      <w:pPr>
        <w:pStyle w:val="Footer"/>
        <w:tabs>
          <w:tab w:val="clear" w:pos="9360"/>
          <w:tab w:val="right" w:pos="10490"/>
        </w:tabs>
        <w:spacing w:before="120" w:after="120"/>
        <w:ind w:left="360"/>
        <w:jc w:val="both"/>
        <w:rPr>
          <w:rFonts w:ascii="Tahoma" w:hAnsi="Tahoma" w:cs="Tahoma"/>
          <w:b/>
          <w:sz w:val="20"/>
          <w:szCs w:val="20"/>
        </w:rPr>
      </w:pPr>
    </w:p>
    <w:p w14:paraId="5A955E37" w14:textId="77777777" w:rsidR="00915E5B" w:rsidRPr="00746773" w:rsidRDefault="00915E5B" w:rsidP="004E524E">
      <w:pPr>
        <w:pStyle w:val="Footer"/>
        <w:numPr>
          <w:ilvl w:val="0"/>
          <w:numId w:val="14"/>
        </w:numPr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BA6A68">
        <w:rPr>
          <w:rFonts w:ascii="Tahoma" w:hAnsi="Tahoma" w:cs="Tahoma"/>
          <w:b/>
          <w:sz w:val="20"/>
          <w:szCs w:val="20"/>
        </w:rPr>
        <w:t xml:space="preserve"> </w:t>
      </w:r>
      <w:r w:rsidRPr="00746773">
        <w:rPr>
          <w:rFonts w:ascii="Tahoma" w:hAnsi="Tahoma" w:cs="Tahoma"/>
          <w:b/>
          <w:sz w:val="20"/>
          <w:szCs w:val="20"/>
        </w:rPr>
        <w:t>Buffer Distance from Roads and Highways</w:t>
      </w:r>
    </w:p>
    <w:p w14:paraId="2F4C3B6C" w14:textId="42948850" w:rsidR="00BE11F4" w:rsidRPr="00BA6A68" w:rsidRDefault="00AB31DE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4E524E">
        <w:rPr>
          <w:rFonts w:ascii="Tahoma" w:hAnsi="Tahoma" w:cs="Tahoma"/>
          <w:sz w:val="20"/>
          <w:szCs w:val="20"/>
        </w:rPr>
        <w:t xml:space="preserve">Is </w:t>
      </w:r>
      <w:r w:rsidR="00983891" w:rsidRPr="004E524E">
        <w:rPr>
          <w:rFonts w:ascii="Tahoma" w:hAnsi="Tahoma" w:cs="Tahoma"/>
          <w:sz w:val="20"/>
          <w:szCs w:val="20"/>
        </w:rPr>
        <w:t>the buffer distance maintain</w:t>
      </w:r>
      <w:r w:rsidR="00050114" w:rsidRPr="004E524E">
        <w:rPr>
          <w:rFonts w:ascii="Tahoma" w:hAnsi="Tahoma" w:cs="Tahoma"/>
          <w:sz w:val="20"/>
          <w:szCs w:val="20"/>
        </w:rPr>
        <w:t>ed</w:t>
      </w:r>
      <w:r w:rsidR="00983891" w:rsidRPr="00BA6A68">
        <w:rPr>
          <w:rFonts w:ascii="Tahoma" w:hAnsi="Tahoma" w:cs="Tahoma"/>
          <w:sz w:val="20"/>
          <w:szCs w:val="20"/>
        </w:rPr>
        <w:t xml:space="preserve"> </w:t>
      </w:r>
      <w:r w:rsidRPr="00BA6A68">
        <w:rPr>
          <w:rFonts w:ascii="Tahoma" w:hAnsi="Tahoma" w:cs="Tahoma"/>
          <w:sz w:val="20"/>
          <w:szCs w:val="20"/>
        </w:rPr>
        <w:t xml:space="preserve">between all </w:t>
      </w:r>
      <w:r w:rsidR="00725A38" w:rsidRPr="00BA6A68">
        <w:rPr>
          <w:rFonts w:ascii="Tahoma" w:hAnsi="Tahoma" w:cs="Tahoma"/>
          <w:sz w:val="20"/>
          <w:szCs w:val="20"/>
        </w:rPr>
        <w:t>O</w:t>
      </w:r>
      <w:r w:rsidRPr="00BA6A68">
        <w:rPr>
          <w:rFonts w:ascii="Tahoma" w:hAnsi="Tahoma" w:cs="Tahoma"/>
          <w:sz w:val="20"/>
          <w:szCs w:val="20"/>
        </w:rPr>
        <w:t xml:space="preserve">pen </w:t>
      </w:r>
      <w:r w:rsidR="00725A38" w:rsidRPr="00BA6A68">
        <w:rPr>
          <w:rFonts w:ascii="Tahoma" w:hAnsi="Tahoma" w:cs="Tahoma"/>
          <w:sz w:val="20"/>
          <w:szCs w:val="20"/>
        </w:rPr>
        <w:t>S</w:t>
      </w:r>
      <w:r w:rsidRPr="00BA6A68">
        <w:rPr>
          <w:rFonts w:ascii="Tahoma" w:hAnsi="Tahoma" w:cs="Tahoma"/>
          <w:sz w:val="20"/>
          <w:szCs w:val="20"/>
        </w:rPr>
        <w:t xml:space="preserve">paces within the Site and </w:t>
      </w:r>
      <w:r w:rsidR="00BA6A68">
        <w:rPr>
          <w:rFonts w:ascii="Tahoma" w:hAnsi="Tahoma" w:cs="Tahoma"/>
          <w:sz w:val="20"/>
          <w:szCs w:val="20"/>
        </w:rPr>
        <w:t xml:space="preserve">their respective nearest </w:t>
      </w:r>
      <w:r w:rsidRPr="00BA6A68">
        <w:rPr>
          <w:rFonts w:ascii="Tahoma" w:hAnsi="Tahoma" w:cs="Tahoma"/>
          <w:sz w:val="20"/>
          <w:szCs w:val="20"/>
        </w:rPr>
        <w:t xml:space="preserve">road </w:t>
      </w:r>
      <w:r w:rsidR="00782824" w:rsidRPr="00BA6A68">
        <w:rPr>
          <w:rFonts w:ascii="Tahoma" w:hAnsi="Tahoma" w:cs="Tahoma"/>
          <w:sz w:val="20"/>
          <w:szCs w:val="20"/>
        </w:rPr>
        <w:t>and</w:t>
      </w:r>
      <w:r w:rsidR="00671FDB" w:rsidRPr="00BA6A68">
        <w:rPr>
          <w:rFonts w:ascii="Tahoma" w:hAnsi="Tahoma" w:cs="Tahoma"/>
          <w:sz w:val="20"/>
          <w:szCs w:val="20"/>
        </w:rPr>
        <w:t xml:space="preserve"> </w:t>
      </w:r>
      <w:r w:rsidRPr="00BA6A68">
        <w:rPr>
          <w:rFonts w:ascii="Tahoma" w:hAnsi="Tahoma" w:cs="Tahoma"/>
          <w:sz w:val="20"/>
          <w:szCs w:val="20"/>
        </w:rPr>
        <w:t>highways</w:t>
      </w:r>
      <w:r w:rsidR="00B366A8" w:rsidRPr="00BA6A68">
        <w:rPr>
          <w:rFonts w:ascii="Tahoma" w:hAnsi="Tahoma" w:cs="Tahoma"/>
          <w:sz w:val="20"/>
          <w:szCs w:val="20"/>
        </w:rPr>
        <w:t xml:space="preserve"> within the Assessment Area</w:t>
      </w:r>
      <w:r w:rsidRPr="00BA6A68">
        <w:rPr>
          <w:rFonts w:ascii="Tahoma" w:hAnsi="Tahoma" w:cs="Tahoma"/>
          <w:sz w:val="20"/>
          <w:szCs w:val="20"/>
        </w:rPr>
        <w:t xml:space="preserve"> as outlined in Table 3.1 of HKPSG, Chapter 9</w:t>
      </w:r>
      <w:r w:rsidR="00983891" w:rsidRPr="00BA6A68">
        <w:rPr>
          <w:rFonts w:ascii="Tahoma" w:hAnsi="Tahoma" w:cs="Tahoma"/>
          <w:sz w:val="20"/>
          <w:szCs w:val="20"/>
        </w:rPr>
        <w:t>?</w:t>
      </w:r>
    </w:p>
    <w:p w14:paraId="1A90771A" w14:textId="77777777" w:rsidR="00915E5B" w:rsidRPr="004E524E" w:rsidRDefault="00983891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4E524E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255417067"/>
          <w:placeholder>
            <w:docPart w:val="4289EEAA92BA4C3E9ABA216C382DD34E"/>
          </w:placeholder>
          <w:text/>
        </w:sdtPr>
        <w:sdtEndPr>
          <w:rPr>
            <w:rStyle w:val="PlaceholderText"/>
          </w:rPr>
        </w:sdtEndPr>
        <w:sdtContent>
          <w:r w:rsidR="00573E55" w:rsidRPr="004E524E">
            <w:rPr>
              <w:rStyle w:val="PlaceholderText"/>
              <w:rFonts w:ascii="Tahoma" w:eastAsiaTheme="minorEastAsia" w:hAnsi="Tahoma" w:cs="Tahoma"/>
              <w:sz w:val="20"/>
              <w:szCs w:val="20"/>
              <w:shd w:val="clear" w:color="auto" w:fill="D9D9D9" w:themeFill="background1" w:themeFillShade="D9"/>
              <w:lang w:eastAsia="zh-CN"/>
            </w:rPr>
            <w:t xml:space="preserve">Yes or No. </w:t>
          </w:r>
        </w:sdtContent>
      </w:sdt>
    </w:p>
    <w:p w14:paraId="3335E442" w14:textId="77777777" w:rsidR="00915E5B" w:rsidRPr="004E524E" w:rsidRDefault="00915E5B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Style w:val="PlaceholderText"/>
          <w:rFonts w:ascii="Tahoma" w:eastAsiaTheme="minorEastAsia" w:hAnsi="Tahoma" w:cs="Tahoma"/>
          <w:sz w:val="20"/>
          <w:szCs w:val="20"/>
          <w:shd w:val="clear" w:color="auto" w:fill="D9D9D9" w:themeFill="background1" w:themeFillShade="D9"/>
          <w:lang w:eastAsia="zh-CN"/>
        </w:rPr>
      </w:pPr>
    </w:p>
    <w:p w14:paraId="35827A37" w14:textId="77777777" w:rsidR="00915E5B" w:rsidRPr="00746773" w:rsidRDefault="00915E5B" w:rsidP="004E524E">
      <w:pPr>
        <w:pStyle w:val="Footer"/>
        <w:numPr>
          <w:ilvl w:val="0"/>
          <w:numId w:val="14"/>
        </w:numPr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746773">
        <w:rPr>
          <w:rFonts w:ascii="Tahoma" w:hAnsi="Tahoma" w:cs="Tahoma"/>
          <w:b/>
          <w:sz w:val="20"/>
          <w:szCs w:val="20"/>
        </w:rPr>
        <w:t>Buffer Distance from Industrial Uses</w:t>
      </w:r>
    </w:p>
    <w:p w14:paraId="69975955" w14:textId="5733C2EB" w:rsidR="00AB31DE" w:rsidRPr="00BA6A68" w:rsidRDefault="00AB31DE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4E524E">
        <w:rPr>
          <w:rFonts w:ascii="Tahoma" w:hAnsi="Tahoma" w:cs="Tahoma"/>
          <w:sz w:val="20"/>
          <w:szCs w:val="20"/>
        </w:rPr>
        <w:t xml:space="preserve">Is the buffer distance maintained between all </w:t>
      </w:r>
      <w:r w:rsidR="00725A38" w:rsidRPr="004E524E">
        <w:rPr>
          <w:rFonts w:ascii="Tahoma" w:hAnsi="Tahoma" w:cs="Tahoma"/>
          <w:sz w:val="20"/>
          <w:szCs w:val="20"/>
        </w:rPr>
        <w:t>O</w:t>
      </w:r>
      <w:r w:rsidRPr="004E524E">
        <w:rPr>
          <w:rFonts w:ascii="Tahoma" w:hAnsi="Tahoma" w:cs="Tahoma"/>
          <w:sz w:val="20"/>
          <w:szCs w:val="20"/>
        </w:rPr>
        <w:t xml:space="preserve">pen </w:t>
      </w:r>
      <w:r w:rsidR="00725A38" w:rsidRPr="00BA6A68">
        <w:rPr>
          <w:rFonts w:ascii="Tahoma" w:hAnsi="Tahoma" w:cs="Tahoma"/>
          <w:sz w:val="20"/>
          <w:szCs w:val="20"/>
        </w:rPr>
        <w:t>S</w:t>
      </w:r>
      <w:r w:rsidRPr="00BA6A68">
        <w:rPr>
          <w:rFonts w:ascii="Tahoma" w:hAnsi="Tahoma" w:cs="Tahoma"/>
          <w:sz w:val="20"/>
          <w:szCs w:val="20"/>
        </w:rPr>
        <w:t>paces within the Site and</w:t>
      </w:r>
      <w:r w:rsidR="00BA6A68">
        <w:rPr>
          <w:rFonts w:ascii="Tahoma" w:hAnsi="Tahoma" w:cs="Tahoma"/>
          <w:sz w:val="20"/>
          <w:szCs w:val="20"/>
        </w:rPr>
        <w:t xml:space="preserve"> their respective nearest</w:t>
      </w:r>
      <w:r w:rsidRPr="00BA6A68">
        <w:rPr>
          <w:rFonts w:ascii="Tahoma" w:hAnsi="Tahoma" w:cs="Tahoma"/>
          <w:sz w:val="20"/>
          <w:szCs w:val="20"/>
        </w:rPr>
        <w:t xml:space="preserve"> industrial use</w:t>
      </w:r>
      <w:r w:rsidR="00915E5B" w:rsidRPr="00BA6A68">
        <w:rPr>
          <w:rFonts w:ascii="Tahoma" w:hAnsi="Tahoma" w:cs="Tahoma"/>
          <w:sz w:val="20"/>
          <w:szCs w:val="20"/>
        </w:rPr>
        <w:t>s</w:t>
      </w:r>
      <w:r w:rsidRPr="00BA6A68">
        <w:rPr>
          <w:rFonts w:ascii="Tahoma" w:hAnsi="Tahoma" w:cs="Tahoma"/>
          <w:sz w:val="20"/>
          <w:szCs w:val="20"/>
        </w:rPr>
        <w:t xml:space="preserve"> as outlined in Table 3.1 of HKPSG, Chapter 9?</w:t>
      </w:r>
    </w:p>
    <w:p w14:paraId="6E4B0B69" w14:textId="77777777" w:rsidR="00AB31DE" w:rsidRPr="004E524E" w:rsidRDefault="00AB31DE" w:rsidP="004E524E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Style w:val="PlaceholderText"/>
          <w:rFonts w:ascii="Tahoma" w:eastAsiaTheme="minorEastAsia" w:hAnsi="Tahoma" w:cs="Tahoma"/>
          <w:sz w:val="20"/>
          <w:szCs w:val="20"/>
          <w:shd w:val="clear" w:color="auto" w:fill="D9D9D9" w:themeFill="background1" w:themeFillShade="D9"/>
          <w:lang w:eastAsia="zh-CN"/>
        </w:rPr>
      </w:pPr>
      <w:r w:rsidRPr="00BA6A68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PlaceholderText"/>
            <w:rFonts w:ascii="Tahoma" w:eastAsiaTheme="minorEastAsia" w:hAnsi="Tahoma" w:cs="Tahoma"/>
            <w:sz w:val="20"/>
            <w:szCs w:val="20"/>
            <w:shd w:val="clear" w:color="auto" w:fill="D9D9D9" w:themeFill="background1" w:themeFillShade="D9"/>
            <w:lang w:eastAsia="zh-CN"/>
          </w:rPr>
          <w:id w:val="236990094"/>
          <w:placeholder>
            <w:docPart w:val="6F56259DC651403F93E5B1C6C2783210"/>
          </w:placeholder>
          <w:text/>
        </w:sdtPr>
        <w:sdtEndPr>
          <w:rPr>
            <w:rStyle w:val="PlaceholderText"/>
          </w:rPr>
        </w:sdtEndPr>
        <w:sdtContent>
          <w:r w:rsidRPr="004E524E">
            <w:rPr>
              <w:rStyle w:val="PlaceholderText"/>
              <w:rFonts w:ascii="Tahoma" w:eastAsiaTheme="minorEastAsia" w:hAnsi="Tahoma" w:cs="Tahoma"/>
              <w:sz w:val="20"/>
              <w:szCs w:val="20"/>
              <w:shd w:val="clear" w:color="auto" w:fill="D9D9D9" w:themeFill="background1" w:themeFillShade="D9"/>
              <w:lang w:eastAsia="zh-CN"/>
            </w:rPr>
            <w:t xml:space="preserve">Yes or No. </w:t>
          </w:r>
        </w:sdtContent>
      </w:sdt>
    </w:p>
    <w:p w14:paraId="5001ACCF" w14:textId="77777777" w:rsidR="00AB31DE" w:rsidRPr="004E524E" w:rsidRDefault="00AB31DE" w:rsidP="004E524E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6B4F702A" w14:textId="77777777" w:rsidR="00DF3190" w:rsidRPr="004E524E" w:rsidRDefault="00DF3190" w:rsidP="004E524E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4E524E">
        <w:rPr>
          <w:rFonts w:ascii="Tahoma" w:hAnsi="Tahoma" w:cs="Tahoma"/>
          <w:b/>
          <w:sz w:val="20"/>
          <w:szCs w:val="20"/>
        </w:rPr>
        <w:t>Enclosures:</w:t>
      </w:r>
    </w:p>
    <w:p w14:paraId="618EFBD5" w14:textId="77777777" w:rsidR="00BE11F4" w:rsidRPr="004E524E" w:rsidRDefault="00DF3190" w:rsidP="004E524E">
      <w:pPr>
        <w:jc w:val="both"/>
        <w:rPr>
          <w:rFonts w:ascii="Tahoma" w:hAnsi="Tahoma" w:cs="Tahoma"/>
          <w:sz w:val="20"/>
          <w:szCs w:val="20"/>
        </w:rPr>
      </w:pPr>
      <w:r w:rsidRPr="004E524E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BE11F4" w:rsidRPr="004E524E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BE11F4" w:rsidRPr="004E524E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BE11F4" w:rsidRPr="004E524E">
        <w:rPr>
          <w:rFonts w:ascii="Tahoma" w:hAnsi="Tahoma" w:cs="Tahoma"/>
          <w:sz w:val="20"/>
          <w:szCs w:val="20"/>
        </w:rPr>
        <w:t>);</w:t>
      </w:r>
    </w:p>
    <w:p w14:paraId="45600EE4" w14:textId="77777777" w:rsidR="007C53CB" w:rsidRPr="00746773" w:rsidRDefault="007C53CB" w:rsidP="004E524E">
      <w:pPr>
        <w:pStyle w:val="Footer"/>
        <w:numPr>
          <w:ilvl w:val="0"/>
          <w:numId w:val="16"/>
        </w:numPr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746773">
        <w:rPr>
          <w:rFonts w:ascii="Tahoma" w:hAnsi="Tahoma" w:cs="Tahoma"/>
          <w:b/>
          <w:sz w:val="20"/>
          <w:szCs w:val="20"/>
        </w:rPr>
        <w:t>Buffer Distance from Roads and Highways</w:t>
      </w:r>
    </w:p>
    <w:p w14:paraId="11282BFB" w14:textId="77777777" w:rsidR="009F30D3" w:rsidRPr="004E524E" w:rsidRDefault="00746773" w:rsidP="004E524E">
      <w:pPr>
        <w:tabs>
          <w:tab w:val="left" w:pos="360"/>
        </w:tabs>
        <w:spacing w:line="240" w:lineRule="auto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861362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30D3" w:rsidRPr="004E524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F30D3" w:rsidRPr="004E524E">
        <w:rPr>
          <w:rFonts w:ascii="Tahoma" w:hAnsi="Tahoma" w:cs="Tahoma"/>
          <w:sz w:val="20"/>
          <w:szCs w:val="20"/>
        </w:rPr>
        <w:t xml:space="preserve"> </w:t>
      </w:r>
      <w:r w:rsidR="00231ECE" w:rsidRPr="004E524E">
        <w:rPr>
          <w:rFonts w:ascii="Tahoma" w:hAnsi="Tahoma" w:cs="Tahoma"/>
          <w:sz w:val="20"/>
          <w:szCs w:val="20"/>
        </w:rPr>
        <w:tab/>
      </w:r>
      <w:r w:rsidR="00274697" w:rsidRPr="004E524E">
        <w:rPr>
          <w:rFonts w:ascii="Tahoma" w:hAnsi="Tahoma" w:cs="Tahoma"/>
          <w:sz w:val="20"/>
          <w:szCs w:val="20"/>
        </w:rPr>
        <w:t>Scale drawing</w:t>
      </w:r>
      <w:r w:rsidR="003F7D24" w:rsidRPr="004E524E">
        <w:rPr>
          <w:rFonts w:ascii="Tahoma" w:hAnsi="Tahoma" w:cs="Tahoma"/>
          <w:sz w:val="20"/>
          <w:szCs w:val="20"/>
        </w:rPr>
        <w:t>(s)</w:t>
      </w:r>
      <w:r w:rsidR="00B5759F" w:rsidRPr="004E524E">
        <w:rPr>
          <w:rFonts w:ascii="Tahoma" w:hAnsi="Tahoma" w:cs="Tahoma"/>
          <w:sz w:val="20"/>
          <w:szCs w:val="20"/>
        </w:rPr>
        <w:t xml:space="preserve"> </w:t>
      </w:r>
      <w:r w:rsidR="00944467" w:rsidRPr="004E524E">
        <w:rPr>
          <w:rFonts w:ascii="Tahoma" w:hAnsi="Tahoma" w:cs="Tahoma"/>
          <w:sz w:val="20"/>
          <w:szCs w:val="20"/>
        </w:rPr>
        <w:t xml:space="preserve">on an A3 size sheet </w:t>
      </w:r>
      <w:r w:rsidR="00B5759F" w:rsidRPr="004E524E">
        <w:rPr>
          <w:rFonts w:ascii="Tahoma" w:hAnsi="Tahoma" w:cs="Tahoma"/>
          <w:sz w:val="20"/>
          <w:szCs w:val="20"/>
        </w:rPr>
        <w:t>showing</w:t>
      </w:r>
      <w:r w:rsidR="009F30D3" w:rsidRPr="004E524E">
        <w:rPr>
          <w:rFonts w:ascii="Tahoma" w:hAnsi="Tahoma" w:cs="Tahoma"/>
          <w:sz w:val="20"/>
          <w:szCs w:val="20"/>
        </w:rPr>
        <w:t xml:space="preserve"> locations of all </w:t>
      </w:r>
      <w:r w:rsidR="007C53CB" w:rsidRPr="004E524E">
        <w:rPr>
          <w:rFonts w:ascii="Tahoma" w:hAnsi="Tahoma" w:cs="Tahoma"/>
          <w:sz w:val="20"/>
          <w:szCs w:val="20"/>
        </w:rPr>
        <w:t>Open Spaces, active facilities, children playground</w:t>
      </w:r>
      <w:r w:rsidR="009F30D3" w:rsidRPr="004E524E">
        <w:rPr>
          <w:rFonts w:ascii="Tahoma" w:hAnsi="Tahoma" w:cs="Tahoma"/>
          <w:sz w:val="20"/>
          <w:szCs w:val="20"/>
        </w:rPr>
        <w:t xml:space="preserve">(s), </w:t>
      </w:r>
      <w:r w:rsidR="007C53CB" w:rsidRPr="004E524E">
        <w:rPr>
          <w:rFonts w:ascii="Tahoma" w:hAnsi="Tahoma" w:cs="Tahoma"/>
          <w:sz w:val="20"/>
          <w:szCs w:val="20"/>
        </w:rPr>
        <w:t>road(s)</w:t>
      </w:r>
      <w:r w:rsidR="00944467" w:rsidRPr="004E524E">
        <w:rPr>
          <w:rFonts w:ascii="Tahoma" w:hAnsi="Tahoma" w:cs="Tahoma"/>
          <w:sz w:val="20"/>
          <w:szCs w:val="20"/>
        </w:rPr>
        <w:t xml:space="preserve">, </w:t>
      </w:r>
      <w:r w:rsidR="007C53CB" w:rsidRPr="004E524E">
        <w:rPr>
          <w:rFonts w:ascii="Tahoma" w:hAnsi="Tahoma" w:cs="Tahoma"/>
          <w:sz w:val="20"/>
          <w:szCs w:val="20"/>
        </w:rPr>
        <w:t>highway(s)</w:t>
      </w:r>
      <w:r w:rsidR="00944467" w:rsidRPr="004E524E">
        <w:rPr>
          <w:rFonts w:ascii="Tahoma" w:hAnsi="Tahoma" w:cs="Tahoma"/>
          <w:sz w:val="20"/>
          <w:szCs w:val="20"/>
        </w:rPr>
        <w:t xml:space="preserve"> and the allocated buffer zone with distance annotated</w:t>
      </w:r>
    </w:p>
    <w:p w14:paraId="4D2BE5EB" w14:textId="77777777" w:rsidR="007C53CB" w:rsidRPr="004E524E" w:rsidRDefault="00746773" w:rsidP="004E524E">
      <w:pPr>
        <w:tabs>
          <w:tab w:val="left" w:pos="360"/>
        </w:tabs>
        <w:spacing w:line="240" w:lineRule="auto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156034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3CB" w:rsidRPr="004E524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7C53CB" w:rsidRPr="004E524E">
        <w:rPr>
          <w:rFonts w:ascii="Tahoma" w:hAnsi="Tahoma" w:cs="Tahoma"/>
          <w:sz w:val="20"/>
          <w:szCs w:val="20"/>
        </w:rPr>
        <w:t xml:space="preserve"> </w:t>
      </w:r>
      <w:r w:rsidR="00231ECE" w:rsidRPr="004E524E">
        <w:rPr>
          <w:rFonts w:ascii="Tahoma" w:hAnsi="Tahoma" w:cs="Tahoma"/>
          <w:sz w:val="20"/>
          <w:szCs w:val="20"/>
        </w:rPr>
        <w:tab/>
      </w:r>
      <w:r w:rsidR="00671FDB" w:rsidRPr="004E524E">
        <w:rPr>
          <w:rFonts w:ascii="Tahoma" w:hAnsi="Tahoma" w:cs="Tahoma"/>
          <w:sz w:val="20"/>
          <w:szCs w:val="20"/>
        </w:rPr>
        <w:t>A s</w:t>
      </w:r>
      <w:r w:rsidR="007C53CB" w:rsidRPr="004E524E">
        <w:rPr>
          <w:rFonts w:ascii="Tahoma" w:hAnsi="Tahoma" w:cs="Tahoma"/>
          <w:sz w:val="20"/>
          <w:szCs w:val="20"/>
        </w:rPr>
        <w:t xml:space="preserve">ummary table demonstrating </w:t>
      </w:r>
      <w:r w:rsidR="00944467" w:rsidRPr="004E524E">
        <w:rPr>
          <w:rFonts w:ascii="Tahoma" w:hAnsi="Tahoma" w:cs="Tahoma"/>
          <w:sz w:val="20"/>
          <w:szCs w:val="20"/>
        </w:rPr>
        <w:t xml:space="preserve">that the </w:t>
      </w:r>
      <w:r w:rsidR="007C53CB" w:rsidRPr="004E524E">
        <w:rPr>
          <w:rFonts w:ascii="Tahoma" w:hAnsi="Tahoma" w:cs="Tahoma"/>
          <w:sz w:val="20"/>
          <w:szCs w:val="20"/>
        </w:rPr>
        <w:t>buffer distance(s) between all Open Spaces, active facilities, children playgrounds</w:t>
      </w:r>
      <w:r w:rsidR="00782824" w:rsidRPr="004E524E">
        <w:rPr>
          <w:rFonts w:ascii="Tahoma" w:hAnsi="Tahoma" w:cs="Tahoma"/>
          <w:sz w:val="20"/>
          <w:szCs w:val="20"/>
        </w:rPr>
        <w:t xml:space="preserve"> and </w:t>
      </w:r>
      <w:r w:rsidR="007C53CB" w:rsidRPr="004E524E">
        <w:rPr>
          <w:rFonts w:ascii="Tahoma" w:hAnsi="Tahoma" w:cs="Tahoma"/>
          <w:sz w:val="20"/>
          <w:szCs w:val="20"/>
        </w:rPr>
        <w:t>road(s) and highway(s)</w:t>
      </w:r>
      <w:r w:rsidR="00944467" w:rsidRPr="004E524E">
        <w:rPr>
          <w:rFonts w:ascii="Tahoma" w:hAnsi="Tahoma" w:cs="Tahoma"/>
          <w:sz w:val="20"/>
          <w:szCs w:val="20"/>
        </w:rPr>
        <w:t xml:space="preserve"> comply with the credit requirement of OEQ 5a</w:t>
      </w:r>
    </w:p>
    <w:p w14:paraId="282048E1" w14:textId="77777777" w:rsidR="007C53CB" w:rsidRPr="004E524E" w:rsidRDefault="00746773" w:rsidP="004E524E">
      <w:pPr>
        <w:tabs>
          <w:tab w:val="left" w:pos="360"/>
        </w:tabs>
        <w:spacing w:line="240" w:lineRule="auto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278344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3CB" w:rsidRPr="004E524E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C53CB" w:rsidRPr="004E524E">
        <w:rPr>
          <w:rFonts w:ascii="Tahoma" w:hAnsi="Tahoma" w:cs="Tahoma"/>
          <w:sz w:val="20"/>
          <w:szCs w:val="20"/>
        </w:rPr>
        <w:t xml:space="preserve"> </w:t>
      </w:r>
      <w:r w:rsidR="00231ECE" w:rsidRPr="004E524E">
        <w:rPr>
          <w:rFonts w:ascii="Tahoma" w:hAnsi="Tahoma" w:cs="Tahoma"/>
          <w:sz w:val="20"/>
          <w:szCs w:val="20"/>
        </w:rPr>
        <w:tab/>
      </w:r>
      <w:r w:rsidR="007C53CB" w:rsidRPr="004E524E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264354424"/>
        <w:showingPlcHdr/>
        <w:text/>
      </w:sdtPr>
      <w:sdtEndPr/>
      <w:sdtContent>
        <w:p w14:paraId="7998B7C7" w14:textId="77777777" w:rsidR="007C53CB" w:rsidRPr="004E524E" w:rsidRDefault="007C53CB" w:rsidP="004E524E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4E524E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72CF378A" w14:textId="77777777" w:rsidR="007C53CB" w:rsidRPr="004E524E" w:rsidRDefault="007C53CB" w:rsidP="004E524E">
      <w:pPr>
        <w:tabs>
          <w:tab w:val="left" w:pos="284"/>
        </w:tabs>
        <w:spacing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29298DB" w14:textId="77777777" w:rsidR="007C53CB" w:rsidRPr="00746773" w:rsidRDefault="007C53CB" w:rsidP="004E524E">
      <w:pPr>
        <w:pStyle w:val="Footer"/>
        <w:numPr>
          <w:ilvl w:val="0"/>
          <w:numId w:val="16"/>
        </w:numPr>
        <w:tabs>
          <w:tab w:val="clear" w:pos="9360"/>
          <w:tab w:val="right" w:pos="10490"/>
        </w:tabs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746773">
        <w:rPr>
          <w:rFonts w:ascii="Tahoma" w:hAnsi="Tahoma" w:cs="Tahoma"/>
          <w:b/>
          <w:sz w:val="20"/>
          <w:szCs w:val="20"/>
        </w:rPr>
        <w:t>Buffer Distance from Industrial Uses</w:t>
      </w:r>
    </w:p>
    <w:p w14:paraId="1CFEB671" w14:textId="77777777" w:rsidR="007C53CB" w:rsidRPr="004E524E" w:rsidRDefault="00746773" w:rsidP="004E524E">
      <w:pPr>
        <w:tabs>
          <w:tab w:val="left" w:pos="360"/>
        </w:tabs>
        <w:spacing w:line="240" w:lineRule="auto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401907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3CB" w:rsidRPr="004E524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7C53CB" w:rsidRPr="004E524E">
        <w:rPr>
          <w:rFonts w:ascii="Tahoma" w:hAnsi="Tahoma" w:cs="Tahoma"/>
          <w:sz w:val="20"/>
          <w:szCs w:val="20"/>
        </w:rPr>
        <w:t xml:space="preserve"> </w:t>
      </w:r>
      <w:r w:rsidR="00231ECE" w:rsidRPr="004E524E">
        <w:rPr>
          <w:rFonts w:ascii="Tahoma" w:hAnsi="Tahoma" w:cs="Tahoma"/>
          <w:sz w:val="20"/>
          <w:szCs w:val="20"/>
        </w:rPr>
        <w:tab/>
      </w:r>
      <w:r w:rsidR="007C53CB" w:rsidRPr="004E524E">
        <w:rPr>
          <w:rFonts w:ascii="Tahoma" w:hAnsi="Tahoma" w:cs="Tahoma"/>
          <w:sz w:val="20"/>
          <w:szCs w:val="20"/>
        </w:rPr>
        <w:t>Scale drawing(s)</w:t>
      </w:r>
      <w:r w:rsidR="00944467" w:rsidRPr="004E524E">
        <w:rPr>
          <w:rFonts w:ascii="Tahoma" w:hAnsi="Tahoma" w:cs="Tahoma"/>
          <w:sz w:val="20"/>
          <w:szCs w:val="20"/>
        </w:rPr>
        <w:t xml:space="preserve"> on an A3 size sheet</w:t>
      </w:r>
      <w:r w:rsidR="007C53CB" w:rsidRPr="004E524E">
        <w:rPr>
          <w:rFonts w:ascii="Tahoma" w:hAnsi="Tahoma" w:cs="Tahoma"/>
          <w:sz w:val="20"/>
          <w:szCs w:val="20"/>
        </w:rPr>
        <w:t xml:space="preserve"> showing locations of all Open Spaces, active facilities, children playground(s) and industrial building(s) </w:t>
      </w:r>
      <w:r w:rsidR="00944467" w:rsidRPr="004E524E">
        <w:rPr>
          <w:rFonts w:ascii="Tahoma" w:hAnsi="Tahoma" w:cs="Tahoma"/>
          <w:sz w:val="20"/>
          <w:szCs w:val="20"/>
        </w:rPr>
        <w:t>and the allocated buffer zone with distance annotated</w:t>
      </w:r>
    </w:p>
    <w:p w14:paraId="72A9DF52" w14:textId="77777777" w:rsidR="007C53CB" w:rsidRPr="004E524E" w:rsidRDefault="00746773" w:rsidP="004E524E">
      <w:pPr>
        <w:tabs>
          <w:tab w:val="left" w:pos="360"/>
        </w:tabs>
        <w:spacing w:line="240" w:lineRule="auto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030870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3CB" w:rsidRPr="004E524E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C53CB" w:rsidRPr="004E524E">
        <w:rPr>
          <w:rFonts w:ascii="Tahoma" w:hAnsi="Tahoma" w:cs="Tahoma"/>
          <w:sz w:val="20"/>
          <w:szCs w:val="20"/>
        </w:rPr>
        <w:t xml:space="preserve"> </w:t>
      </w:r>
      <w:r w:rsidR="00231ECE" w:rsidRPr="004E524E">
        <w:rPr>
          <w:rFonts w:ascii="Tahoma" w:hAnsi="Tahoma" w:cs="Tahoma"/>
          <w:sz w:val="20"/>
          <w:szCs w:val="20"/>
        </w:rPr>
        <w:tab/>
      </w:r>
      <w:r w:rsidR="00782824" w:rsidRPr="004E524E">
        <w:rPr>
          <w:rFonts w:ascii="Tahoma" w:hAnsi="Tahoma" w:cs="Tahoma"/>
          <w:sz w:val="20"/>
          <w:szCs w:val="20"/>
        </w:rPr>
        <w:t xml:space="preserve">A summary </w:t>
      </w:r>
      <w:r w:rsidR="007C53CB" w:rsidRPr="004E524E">
        <w:rPr>
          <w:rFonts w:ascii="Tahoma" w:hAnsi="Tahoma" w:cs="Tahoma"/>
          <w:sz w:val="20"/>
          <w:szCs w:val="20"/>
        </w:rPr>
        <w:t xml:space="preserve">table demonstrating </w:t>
      </w:r>
      <w:r w:rsidR="00944467" w:rsidRPr="004E524E">
        <w:rPr>
          <w:rFonts w:ascii="Tahoma" w:hAnsi="Tahoma" w:cs="Tahoma"/>
          <w:sz w:val="20"/>
          <w:szCs w:val="20"/>
        </w:rPr>
        <w:t xml:space="preserve">that the </w:t>
      </w:r>
      <w:r w:rsidR="007C53CB" w:rsidRPr="004E524E">
        <w:rPr>
          <w:rFonts w:ascii="Tahoma" w:hAnsi="Tahoma" w:cs="Tahoma"/>
          <w:sz w:val="20"/>
          <w:szCs w:val="20"/>
        </w:rPr>
        <w:t>buffer distance(s) between all Open Spaces, active facilities, children playgrounds and industrial building(s)</w:t>
      </w:r>
      <w:r w:rsidR="00944467" w:rsidRPr="004E524E">
        <w:rPr>
          <w:rFonts w:ascii="Tahoma" w:hAnsi="Tahoma" w:cs="Tahoma"/>
          <w:sz w:val="20"/>
          <w:szCs w:val="20"/>
        </w:rPr>
        <w:t xml:space="preserve"> comply with the credit requirement of OEQ 5b</w:t>
      </w:r>
    </w:p>
    <w:p w14:paraId="79E9378F" w14:textId="77777777" w:rsidR="007C53CB" w:rsidRPr="004E524E" w:rsidRDefault="00746773" w:rsidP="004E524E">
      <w:pPr>
        <w:tabs>
          <w:tab w:val="left" w:pos="360"/>
        </w:tabs>
        <w:spacing w:line="240" w:lineRule="auto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46453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53CB" w:rsidRPr="004E524E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C53CB" w:rsidRPr="004E524E">
        <w:rPr>
          <w:rFonts w:ascii="Tahoma" w:hAnsi="Tahoma" w:cs="Tahoma"/>
          <w:sz w:val="20"/>
          <w:szCs w:val="20"/>
        </w:rPr>
        <w:t xml:space="preserve"> </w:t>
      </w:r>
      <w:r w:rsidR="00231ECE" w:rsidRPr="004E524E">
        <w:rPr>
          <w:rFonts w:ascii="Tahoma" w:hAnsi="Tahoma" w:cs="Tahoma"/>
          <w:sz w:val="20"/>
          <w:szCs w:val="20"/>
        </w:rPr>
        <w:tab/>
      </w:r>
      <w:r w:rsidR="007C53CB" w:rsidRPr="004E524E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652365786"/>
        <w:showingPlcHdr/>
        <w:text/>
      </w:sdtPr>
      <w:sdtEndPr/>
      <w:sdtContent>
        <w:p w14:paraId="03056303" w14:textId="77777777" w:rsidR="007C53CB" w:rsidRPr="004E524E" w:rsidRDefault="007C53CB" w:rsidP="004E524E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4E524E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00B41986" w14:textId="77777777" w:rsidR="00666DBD" w:rsidRPr="004E524E" w:rsidRDefault="007C53CB" w:rsidP="004E524E">
      <w:pPr>
        <w:tabs>
          <w:tab w:val="left" w:pos="284"/>
        </w:tabs>
        <w:spacing w:line="240" w:lineRule="exact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4E524E" w:rsidDel="007C53CB">
        <w:rPr>
          <w:rFonts w:ascii="Tahoma" w:hAnsi="Tahoma" w:cs="Tahoma"/>
          <w:sz w:val="20"/>
          <w:szCs w:val="20"/>
        </w:rPr>
        <w:t xml:space="preserve"> </w:t>
      </w:r>
      <w:bookmarkEnd w:id="0"/>
    </w:p>
    <w:sectPr w:rsidR="00666DBD" w:rsidRPr="004E524E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E3AB5" w14:textId="77777777" w:rsidR="007C6623" w:rsidRDefault="007C6623" w:rsidP="007C693F">
      <w:pPr>
        <w:spacing w:after="0" w:line="240" w:lineRule="auto"/>
      </w:pPr>
      <w:r>
        <w:separator/>
      </w:r>
    </w:p>
  </w:endnote>
  <w:endnote w:type="continuationSeparator" w:id="0">
    <w:p w14:paraId="0C21039B" w14:textId="77777777" w:rsidR="007C6623" w:rsidRDefault="007C6623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299F5" w14:textId="77777777" w:rsidR="00CE34D8" w:rsidRPr="004E524E" w:rsidRDefault="00CE34D8" w:rsidP="00666DBD">
    <w:pPr>
      <w:pStyle w:val="Footer"/>
      <w:jc w:val="right"/>
      <w:rPr>
        <w:rFonts w:ascii="Tahoma" w:hAnsi="Tahoma" w:cs="Tahoma"/>
      </w:rPr>
    </w:pPr>
    <w:r w:rsidRPr="004E524E">
      <w:rPr>
        <w:rFonts w:ascii="Tahoma" w:hAnsi="Tahoma" w:cs="Tahoma"/>
      </w:rPr>
      <w:t xml:space="preserve">Page </w:t>
    </w:r>
    <w:r w:rsidRPr="004E524E">
      <w:rPr>
        <w:rFonts w:ascii="Tahoma" w:hAnsi="Tahoma" w:cs="Tahoma"/>
      </w:rPr>
      <w:fldChar w:fldCharType="begin"/>
    </w:r>
    <w:r w:rsidRPr="004E524E">
      <w:rPr>
        <w:rFonts w:ascii="Tahoma" w:hAnsi="Tahoma" w:cs="Tahoma"/>
      </w:rPr>
      <w:instrText xml:space="preserve"> PAGE </w:instrText>
    </w:r>
    <w:r w:rsidRPr="004E524E">
      <w:rPr>
        <w:rFonts w:ascii="Tahoma" w:hAnsi="Tahoma" w:cs="Tahoma"/>
      </w:rPr>
      <w:fldChar w:fldCharType="separate"/>
    </w:r>
    <w:r w:rsidR="00746773">
      <w:rPr>
        <w:rFonts w:ascii="Tahoma" w:hAnsi="Tahoma" w:cs="Tahoma"/>
        <w:noProof/>
      </w:rPr>
      <w:t>2</w:t>
    </w:r>
    <w:r w:rsidRPr="004E524E">
      <w:rPr>
        <w:rFonts w:ascii="Tahoma" w:hAnsi="Tahoma" w:cs="Tahoma"/>
      </w:rPr>
      <w:fldChar w:fldCharType="end"/>
    </w:r>
    <w:r w:rsidRPr="004E524E">
      <w:rPr>
        <w:rFonts w:ascii="Tahoma" w:hAnsi="Tahoma" w:cs="Tahoma"/>
      </w:rPr>
      <w:t xml:space="preserve"> of </w:t>
    </w:r>
    <w:r w:rsidRPr="004E524E">
      <w:rPr>
        <w:rFonts w:ascii="Tahoma" w:hAnsi="Tahoma" w:cs="Tahoma"/>
      </w:rPr>
      <w:fldChar w:fldCharType="begin"/>
    </w:r>
    <w:r w:rsidRPr="004E524E">
      <w:rPr>
        <w:rFonts w:ascii="Tahoma" w:hAnsi="Tahoma" w:cs="Tahoma"/>
      </w:rPr>
      <w:instrText xml:space="preserve"> NUMPAGES </w:instrText>
    </w:r>
    <w:r w:rsidRPr="004E524E">
      <w:rPr>
        <w:rFonts w:ascii="Tahoma" w:hAnsi="Tahoma" w:cs="Tahoma"/>
      </w:rPr>
      <w:fldChar w:fldCharType="separate"/>
    </w:r>
    <w:r w:rsidR="00746773">
      <w:rPr>
        <w:rFonts w:ascii="Tahoma" w:hAnsi="Tahoma" w:cs="Tahoma"/>
        <w:noProof/>
      </w:rPr>
      <w:t>2</w:t>
    </w:r>
    <w:r w:rsidRPr="004E524E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B509F" w14:textId="77777777" w:rsidR="007C6623" w:rsidRDefault="007C6623" w:rsidP="007C693F">
      <w:pPr>
        <w:spacing w:after="0" w:line="240" w:lineRule="auto"/>
      </w:pPr>
      <w:r>
        <w:separator/>
      </w:r>
    </w:p>
  </w:footnote>
  <w:footnote w:type="continuationSeparator" w:id="0">
    <w:p w14:paraId="424B6628" w14:textId="77777777" w:rsidR="007C6623" w:rsidRDefault="007C6623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5E6142" w:rsidRPr="00074C1C" w14:paraId="2016C44C" w14:textId="77777777" w:rsidTr="005E6142">
      <w:tc>
        <w:tcPr>
          <w:tcW w:w="3246" w:type="dxa"/>
          <w:vMerge w:val="restart"/>
          <w:shd w:val="clear" w:color="auto" w:fill="auto"/>
        </w:tcPr>
        <w:p w14:paraId="1A8F6049" w14:textId="77777777" w:rsidR="005E6142" w:rsidRPr="00470DCC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1BBDFA7" wp14:editId="2F7FEBC0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096D97C8" w14:textId="77777777" w:rsidR="005E6142" w:rsidRDefault="005E6142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4C647D2B" w14:textId="77777777" w:rsidR="005E6142" w:rsidRDefault="005E6142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983F5AC" wp14:editId="3674A7EB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622A639" w14:textId="77777777" w:rsidR="005E6142" w:rsidRPr="0068606E" w:rsidRDefault="005E6142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3A4FBD1D" w14:textId="77777777" w:rsidR="005E6142" w:rsidRPr="00074C1C" w:rsidRDefault="005E6142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5E6142" w:rsidRPr="00074C1C" w14:paraId="27BDEA6D" w14:textId="77777777" w:rsidTr="005E6142">
      <w:tc>
        <w:tcPr>
          <w:tcW w:w="3246" w:type="dxa"/>
          <w:vMerge/>
          <w:shd w:val="clear" w:color="auto" w:fill="auto"/>
        </w:tcPr>
        <w:p w14:paraId="24756B62" w14:textId="77777777" w:rsidR="005E6142" w:rsidRPr="00A824A5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47A544ED" w14:textId="77777777" w:rsidR="005E6142" w:rsidRPr="00A824A5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2A520606" w14:textId="77777777" w:rsidR="005E6142" w:rsidRPr="00074C1C" w:rsidRDefault="005E6142" w:rsidP="005E6142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OEQ 5</w:t>
          </w:r>
        </w:p>
      </w:tc>
    </w:tr>
    <w:tr w:rsidR="005E6142" w:rsidRPr="00074C1C" w14:paraId="7A1F4211" w14:textId="77777777" w:rsidTr="005E6142">
      <w:tc>
        <w:tcPr>
          <w:tcW w:w="3246" w:type="dxa"/>
          <w:vMerge/>
          <w:shd w:val="clear" w:color="auto" w:fill="auto"/>
        </w:tcPr>
        <w:p w14:paraId="3BD70DB2" w14:textId="77777777" w:rsidR="005E6142" w:rsidRPr="00470DCC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4435450C" w14:textId="77777777" w:rsidR="005E6142" w:rsidRPr="00470DCC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AA6BFF7" w14:textId="77777777" w:rsidR="005E6142" w:rsidRPr="00074C1C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 xml:space="preserve">Air </w:t>
          </w:r>
          <w:r w:rsidR="00725A38">
            <w:rPr>
              <w:rFonts w:ascii="Tahoma" w:hAnsi="Tahoma" w:cs="Tahoma"/>
              <w:b/>
              <w:sz w:val="24"/>
              <w:szCs w:val="28"/>
            </w:rPr>
            <w:t>Q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uality </w:t>
          </w:r>
          <w:r w:rsidR="00725A38">
            <w:rPr>
              <w:rFonts w:ascii="Tahoma" w:hAnsi="Tahoma" w:cs="Tahoma"/>
              <w:b/>
              <w:sz w:val="24"/>
              <w:szCs w:val="28"/>
            </w:rPr>
            <w:t>of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 </w:t>
          </w:r>
          <w:r w:rsidR="00725A38">
            <w:rPr>
              <w:rFonts w:ascii="Tahoma" w:hAnsi="Tahoma" w:cs="Tahoma"/>
              <w:b/>
              <w:sz w:val="24"/>
              <w:szCs w:val="28"/>
            </w:rPr>
            <w:t>O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pen </w:t>
          </w:r>
          <w:r w:rsidR="00725A38">
            <w:rPr>
              <w:rFonts w:ascii="Tahoma" w:hAnsi="Tahoma" w:cs="Tahoma"/>
              <w:b/>
              <w:sz w:val="24"/>
              <w:szCs w:val="28"/>
            </w:rPr>
            <w:t>S</w:t>
          </w:r>
          <w:r>
            <w:rPr>
              <w:rFonts w:ascii="Tahoma" w:hAnsi="Tahoma" w:cs="Tahoma"/>
              <w:b/>
              <w:sz w:val="24"/>
              <w:szCs w:val="28"/>
            </w:rPr>
            <w:t>paces</w:t>
          </w:r>
        </w:p>
      </w:tc>
    </w:tr>
    <w:tr w:rsidR="005E6142" w:rsidRPr="00074C1C" w14:paraId="53306B34" w14:textId="77777777" w:rsidTr="005E6142">
      <w:tc>
        <w:tcPr>
          <w:tcW w:w="3246" w:type="dxa"/>
          <w:vMerge/>
          <w:shd w:val="clear" w:color="auto" w:fill="auto"/>
        </w:tcPr>
        <w:p w14:paraId="1C367020" w14:textId="77777777" w:rsidR="005E6142" w:rsidRPr="00470DCC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6F784F78" w14:textId="77777777" w:rsidR="005E6142" w:rsidRPr="00470DCC" w:rsidRDefault="005E6142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758D923F" w14:textId="77777777" w:rsidR="005E6142" w:rsidRPr="00074C1C" w:rsidRDefault="005E6142" w:rsidP="008564D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8564D1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038D8E86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27DE"/>
    <w:multiLevelType w:val="hybridMultilevel"/>
    <w:tmpl w:val="34FE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54F5A"/>
    <w:multiLevelType w:val="hybridMultilevel"/>
    <w:tmpl w:val="CDA01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D1DF9"/>
    <w:multiLevelType w:val="hybridMultilevel"/>
    <w:tmpl w:val="1CBCE37C"/>
    <w:lvl w:ilvl="0" w:tplc="D5EEC64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85000"/>
    <w:multiLevelType w:val="hybridMultilevel"/>
    <w:tmpl w:val="C17090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86768"/>
    <w:multiLevelType w:val="hybridMultilevel"/>
    <w:tmpl w:val="1C6E02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654A9"/>
    <w:multiLevelType w:val="hybridMultilevel"/>
    <w:tmpl w:val="3EA22E7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25354E"/>
    <w:multiLevelType w:val="hybridMultilevel"/>
    <w:tmpl w:val="5762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5128D"/>
    <w:multiLevelType w:val="hybridMultilevel"/>
    <w:tmpl w:val="4526183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706DA7"/>
    <w:multiLevelType w:val="hybridMultilevel"/>
    <w:tmpl w:val="FB766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5E5129"/>
    <w:multiLevelType w:val="hybridMultilevel"/>
    <w:tmpl w:val="DC9019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2"/>
  </w:num>
  <w:num w:numId="5">
    <w:abstractNumId w:val="15"/>
  </w:num>
  <w:num w:numId="6">
    <w:abstractNumId w:val="5"/>
  </w:num>
  <w:num w:numId="7">
    <w:abstractNumId w:val="11"/>
  </w:num>
  <w:num w:numId="8">
    <w:abstractNumId w:val="13"/>
  </w:num>
  <w:num w:numId="9">
    <w:abstractNumId w:val="0"/>
  </w:num>
  <w:num w:numId="10">
    <w:abstractNumId w:val="3"/>
  </w:num>
  <w:num w:numId="11">
    <w:abstractNumId w:val="4"/>
  </w:num>
  <w:num w:numId="12">
    <w:abstractNumId w:val="12"/>
  </w:num>
  <w:num w:numId="13">
    <w:abstractNumId w:val="14"/>
  </w:num>
  <w:num w:numId="14">
    <w:abstractNumId w:val="8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KGXtzI1sbvI0tdAHjH6Ip7fYaQk=" w:salt="7tYlnBZ/m3A3+rXmyk2zLg==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33EE9"/>
    <w:rsid w:val="00042835"/>
    <w:rsid w:val="00050114"/>
    <w:rsid w:val="0007261A"/>
    <w:rsid w:val="000A2743"/>
    <w:rsid w:val="000B6EA1"/>
    <w:rsid w:val="001025E8"/>
    <w:rsid w:val="00157357"/>
    <w:rsid w:val="0016499A"/>
    <w:rsid w:val="00165708"/>
    <w:rsid w:val="001A6650"/>
    <w:rsid w:val="001D03D1"/>
    <w:rsid w:val="00231ECE"/>
    <w:rsid w:val="0026183D"/>
    <w:rsid w:val="00274697"/>
    <w:rsid w:val="002C7A1E"/>
    <w:rsid w:val="00386175"/>
    <w:rsid w:val="003872D4"/>
    <w:rsid w:val="003C222C"/>
    <w:rsid w:val="003F7D24"/>
    <w:rsid w:val="00402173"/>
    <w:rsid w:val="00406598"/>
    <w:rsid w:val="00495E63"/>
    <w:rsid w:val="004A671F"/>
    <w:rsid w:val="004A7F8C"/>
    <w:rsid w:val="004C3E30"/>
    <w:rsid w:val="004D2512"/>
    <w:rsid w:val="004E524E"/>
    <w:rsid w:val="00500344"/>
    <w:rsid w:val="005160A1"/>
    <w:rsid w:val="00540275"/>
    <w:rsid w:val="005651A7"/>
    <w:rsid w:val="00573E55"/>
    <w:rsid w:val="005A72F3"/>
    <w:rsid w:val="005E03C9"/>
    <w:rsid w:val="005E6142"/>
    <w:rsid w:val="005F0B93"/>
    <w:rsid w:val="00635600"/>
    <w:rsid w:val="00643B41"/>
    <w:rsid w:val="0066687C"/>
    <w:rsid w:val="00666DBD"/>
    <w:rsid w:val="00671FDB"/>
    <w:rsid w:val="00674D77"/>
    <w:rsid w:val="006C3D15"/>
    <w:rsid w:val="00725A38"/>
    <w:rsid w:val="00746773"/>
    <w:rsid w:val="00781A67"/>
    <w:rsid w:val="00782824"/>
    <w:rsid w:val="007C53CB"/>
    <w:rsid w:val="007C6623"/>
    <w:rsid w:val="007C693F"/>
    <w:rsid w:val="007F6959"/>
    <w:rsid w:val="008119CA"/>
    <w:rsid w:val="0081713E"/>
    <w:rsid w:val="008316DA"/>
    <w:rsid w:val="00831B1D"/>
    <w:rsid w:val="008564D1"/>
    <w:rsid w:val="00857489"/>
    <w:rsid w:val="00867380"/>
    <w:rsid w:val="00892803"/>
    <w:rsid w:val="008C266F"/>
    <w:rsid w:val="008E43CF"/>
    <w:rsid w:val="00905222"/>
    <w:rsid w:val="00915E5B"/>
    <w:rsid w:val="00937834"/>
    <w:rsid w:val="00944467"/>
    <w:rsid w:val="009519D3"/>
    <w:rsid w:val="0097357E"/>
    <w:rsid w:val="00983891"/>
    <w:rsid w:val="009A5236"/>
    <w:rsid w:val="009C7A69"/>
    <w:rsid w:val="009F30D3"/>
    <w:rsid w:val="00A05E32"/>
    <w:rsid w:val="00A16FAE"/>
    <w:rsid w:val="00A90B98"/>
    <w:rsid w:val="00A91F77"/>
    <w:rsid w:val="00AB31DE"/>
    <w:rsid w:val="00AB79FF"/>
    <w:rsid w:val="00AC2EE6"/>
    <w:rsid w:val="00B11FAB"/>
    <w:rsid w:val="00B12492"/>
    <w:rsid w:val="00B366A8"/>
    <w:rsid w:val="00B469E9"/>
    <w:rsid w:val="00B509DF"/>
    <w:rsid w:val="00B5759F"/>
    <w:rsid w:val="00B65C1F"/>
    <w:rsid w:val="00B722CF"/>
    <w:rsid w:val="00B77A15"/>
    <w:rsid w:val="00BA0787"/>
    <w:rsid w:val="00BA6A68"/>
    <w:rsid w:val="00BD4720"/>
    <w:rsid w:val="00BE11F4"/>
    <w:rsid w:val="00C05FA2"/>
    <w:rsid w:val="00C32C1F"/>
    <w:rsid w:val="00C4223E"/>
    <w:rsid w:val="00C50007"/>
    <w:rsid w:val="00CB3F32"/>
    <w:rsid w:val="00CE34D8"/>
    <w:rsid w:val="00CF70F9"/>
    <w:rsid w:val="00D111AC"/>
    <w:rsid w:val="00D21B9C"/>
    <w:rsid w:val="00D421C2"/>
    <w:rsid w:val="00D518F5"/>
    <w:rsid w:val="00D57DDF"/>
    <w:rsid w:val="00D82D59"/>
    <w:rsid w:val="00DE131E"/>
    <w:rsid w:val="00DF3190"/>
    <w:rsid w:val="00E3610B"/>
    <w:rsid w:val="00E406AA"/>
    <w:rsid w:val="00E41458"/>
    <w:rsid w:val="00E757D8"/>
    <w:rsid w:val="00E97155"/>
    <w:rsid w:val="00EA2400"/>
    <w:rsid w:val="00EC4C15"/>
    <w:rsid w:val="00EE7228"/>
    <w:rsid w:val="00EF7143"/>
    <w:rsid w:val="00F4679A"/>
    <w:rsid w:val="00F70CB7"/>
    <w:rsid w:val="00FB5BDB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A2E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C32C1F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C7A1E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C7A1E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7A1E"/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rsid w:val="002C7A1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C32C1F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C7A1E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C7A1E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7A1E"/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rsid w:val="002C7A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B807E7" w:rsidP="00B807E7">
          <w:pPr>
            <w:pStyle w:val="3E098DF8533B458F8480155A1A5B975A22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B807E7" w:rsidP="00B807E7">
          <w:pPr>
            <w:pStyle w:val="1CA1713F5E3B4D0D88304339D75508FE3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4289EEAA92BA4C3E9ABA216C382DD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3A7D8-4B15-4248-9B38-EF2D0AFD895C}"/>
      </w:docPartPr>
      <w:docPartBody>
        <w:p w:rsidR="004614EA" w:rsidRDefault="00B807E7" w:rsidP="00B807E7">
          <w:pPr>
            <w:pStyle w:val="4289EEAA92BA4C3E9ABA216C382DD34E1"/>
          </w:pPr>
          <w:r>
            <w:rPr>
              <w:rStyle w:val="PlaceholderText"/>
              <w:shd w:val="pct15" w:color="auto" w:fill="FFFFFF"/>
            </w:rPr>
            <w:t>Yes/No</w:t>
          </w:r>
          <w:r w:rsidRPr="00793ECA">
            <w:rPr>
              <w:rStyle w:val="PlaceholderText"/>
            </w:rPr>
            <w:t>.</w:t>
          </w:r>
        </w:p>
      </w:docPartBody>
    </w:docPart>
    <w:docPart>
      <w:docPartPr>
        <w:name w:val="6F56259DC651403F93E5B1C6C2783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13DC-5C49-4434-A6AB-36160BA8E749}"/>
      </w:docPartPr>
      <w:docPartBody>
        <w:p w:rsidR="005A2174" w:rsidRDefault="00CB6478" w:rsidP="00CB6478">
          <w:pPr>
            <w:pStyle w:val="6F56259DC651403F93E5B1C6C2783210"/>
          </w:pPr>
          <w:r>
            <w:rPr>
              <w:rStyle w:val="PlaceholderText"/>
              <w:shd w:val="pct15" w:color="auto" w:fill="FFFFFF"/>
            </w:rPr>
            <w:t>Yes/No</w:t>
          </w:r>
          <w:r w:rsidRPr="00793ECA">
            <w:rPr>
              <w:rStyle w:val="PlaceholderText"/>
            </w:rPr>
            <w:t>.</w:t>
          </w:r>
        </w:p>
      </w:docPartBody>
    </w:docPart>
    <w:docPart>
      <w:docPartPr>
        <w:name w:val="01130502A415437DA845B3D2E5E81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3482A-5FF5-4040-897A-8B9C0C9C96F2}"/>
      </w:docPartPr>
      <w:docPartBody>
        <w:p w:rsidR="00723894" w:rsidRDefault="005E7968" w:rsidP="005E7968">
          <w:pPr>
            <w:pStyle w:val="01130502A415437DA845B3D2E5E81CC1"/>
          </w:pPr>
          <w:r w:rsidRPr="00983891">
            <w:rPr>
              <w:rStyle w:val="PlaceholderText"/>
              <w:shd w:val="pct15" w:color="auto" w:fill="FFFFFF"/>
            </w:rPr>
            <w:t>Enter Pollution Sources</w:t>
          </w:r>
          <w:r w:rsidRPr="00793ECA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4614EA"/>
    <w:rsid w:val="005A2174"/>
    <w:rsid w:val="005E7968"/>
    <w:rsid w:val="006961A2"/>
    <w:rsid w:val="00723894"/>
    <w:rsid w:val="0093703C"/>
    <w:rsid w:val="00AF3B81"/>
    <w:rsid w:val="00B807E7"/>
    <w:rsid w:val="00CB6478"/>
    <w:rsid w:val="00CB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5E7968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B807E7"/>
    <w:rPr>
      <w:lang w:val="en-GB"/>
    </w:rPr>
  </w:style>
  <w:style w:type="paragraph" w:customStyle="1" w:styleId="1CA1713F5E3B4D0D88304339D75508FE1">
    <w:name w:val="1CA1713F5E3B4D0D88304339D75508FE1"/>
    <w:rsid w:val="00B807E7"/>
    <w:rPr>
      <w:lang w:val="en-GB"/>
    </w:rPr>
  </w:style>
  <w:style w:type="paragraph" w:customStyle="1" w:styleId="B3E4894BA4464870B359274FEBA413EF">
    <w:name w:val="B3E4894BA4464870B359274FEBA413EF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D9CACB7B08442DB89D47C1A6E7BDB7A">
    <w:name w:val="1D9CACB7B08442DB89D47C1A6E7BDB7A"/>
    <w:rsid w:val="00B807E7"/>
    <w:rPr>
      <w:lang w:val="en-GB"/>
    </w:rPr>
  </w:style>
  <w:style w:type="paragraph" w:customStyle="1" w:styleId="AF233111D49F463F9274D9942558AC65">
    <w:name w:val="AF233111D49F463F9274D9942558AC65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E95BAD0C0F423EB9D79194005D1953">
    <w:name w:val="B8E95BAD0C0F423EB9D79194005D1953"/>
    <w:rsid w:val="00B807E7"/>
    <w:rPr>
      <w:lang w:val="en-GB"/>
    </w:rPr>
  </w:style>
  <w:style w:type="paragraph" w:customStyle="1" w:styleId="C27C831A73D54C39AB8003C6C1EB80BF">
    <w:name w:val="C27C831A73D54C39AB8003C6C1EB80BF"/>
    <w:rsid w:val="00B807E7"/>
    <w:rPr>
      <w:lang w:val="en-GB"/>
    </w:rPr>
  </w:style>
  <w:style w:type="paragraph" w:customStyle="1" w:styleId="CFDFEAF246994148B92C68728CA1F82B">
    <w:name w:val="CFDFEAF246994148B92C68728CA1F82B"/>
    <w:rsid w:val="00B807E7"/>
    <w:rPr>
      <w:lang w:val="en-GB"/>
    </w:rPr>
  </w:style>
  <w:style w:type="paragraph" w:customStyle="1" w:styleId="3E098DF8533B458F8480155A1A5B975A21">
    <w:name w:val="3E098DF8533B458F8480155A1A5B975A21"/>
    <w:rsid w:val="00B807E7"/>
    <w:rPr>
      <w:lang w:val="en-GB"/>
    </w:rPr>
  </w:style>
  <w:style w:type="paragraph" w:customStyle="1" w:styleId="1CA1713F5E3B4D0D88304339D75508FE2">
    <w:name w:val="1CA1713F5E3B4D0D88304339D75508FE2"/>
    <w:rsid w:val="00B807E7"/>
    <w:rPr>
      <w:lang w:val="en-GB"/>
    </w:rPr>
  </w:style>
  <w:style w:type="paragraph" w:customStyle="1" w:styleId="B3E4894BA4464870B359274FEBA413EF1">
    <w:name w:val="B3E4894BA4464870B359274FEBA413EF1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89EEAA92BA4C3E9ABA216C382DD34E">
    <w:name w:val="4289EEAA92BA4C3E9ABA216C382DD34E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D9CACB7B08442DB89D47C1A6E7BDB7A1">
    <w:name w:val="1D9CACB7B08442DB89D47C1A6E7BDB7A1"/>
    <w:rsid w:val="00B807E7"/>
    <w:rPr>
      <w:lang w:val="en-GB"/>
    </w:rPr>
  </w:style>
  <w:style w:type="paragraph" w:customStyle="1" w:styleId="AF233111D49F463F9274D9942558AC651">
    <w:name w:val="AF233111D49F463F9274D9942558AC651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E95BAD0C0F423EB9D79194005D19531">
    <w:name w:val="B8E95BAD0C0F423EB9D79194005D19531"/>
    <w:rsid w:val="00B807E7"/>
    <w:rPr>
      <w:lang w:val="en-GB"/>
    </w:rPr>
  </w:style>
  <w:style w:type="paragraph" w:customStyle="1" w:styleId="C27C831A73D54C39AB8003C6C1EB80BF1">
    <w:name w:val="C27C831A73D54C39AB8003C6C1EB80BF1"/>
    <w:rsid w:val="00B807E7"/>
    <w:rPr>
      <w:lang w:val="en-GB"/>
    </w:rPr>
  </w:style>
  <w:style w:type="paragraph" w:customStyle="1" w:styleId="CFDFEAF246994148B92C68728CA1F82B1">
    <w:name w:val="CFDFEAF246994148B92C68728CA1F82B1"/>
    <w:rsid w:val="00B807E7"/>
    <w:rPr>
      <w:lang w:val="en-GB"/>
    </w:rPr>
  </w:style>
  <w:style w:type="paragraph" w:customStyle="1" w:styleId="3E098DF8533B458F8480155A1A5B975A22">
    <w:name w:val="3E098DF8533B458F8480155A1A5B975A22"/>
    <w:rsid w:val="00B807E7"/>
    <w:rPr>
      <w:lang w:val="en-GB"/>
    </w:rPr>
  </w:style>
  <w:style w:type="paragraph" w:customStyle="1" w:styleId="1CA1713F5E3B4D0D88304339D75508FE3">
    <w:name w:val="1CA1713F5E3B4D0D88304339D75508FE3"/>
    <w:rsid w:val="00B807E7"/>
    <w:rPr>
      <w:lang w:val="en-GB"/>
    </w:rPr>
  </w:style>
  <w:style w:type="paragraph" w:customStyle="1" w:styleId="B3E4894BA4464870B359274FEBA413EF2">
    <w:name w:val="B3E4894BA4464870B359274FEBA413EF2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89EEAA92BA4C3E9ABA216C382DD34E1">
    <w:name w:val="4289EEAA92BA4C3E9ABA216C382DD34E1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D9CACB7B08442DB89D47C1A6E7BDB7A2">
    <w:name w:val="1D9CACB7B08442DB89D47C1A6E7BDB7A2"/>
    <w:rsid w:val="00B807E7"/>
    <w:rPr>
      <w:lang w:val="en-GB"/>
    </w:rPr>
  </w:style>
  <w:style w:type="paragraph" w:customStyle="1" w:styleId="AF233111D49F463F9274D9942558AC652">
    <w:name w:val="AF233111D49F463F9274D9942558AC652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E95BAD0C0F423EB9D79194005D19532">
    <w:name w:val="B8E95BAD0C0F423EB9D79194005D19532"/>
    <w:rsid w:val="00B807E7"/>
    <w:rPr>
      <w:lang w:val="en-GB"/>
    </w:rPr>
  </w:style>
  <w:style w:type="paragraph" w:customStyle="1" w:styleId="C27C831A73D54C39AB8003C6C1EB80BF2">
    <w:name w:val="C27C831A73D54C39AB8003C6C1EB80BF2"/>
    <w:rsid w:val="00B807E7"/>
    <w:rPr>
      <w:lang w:val="en-GB"/>
    </w:rPr>
  </w:style>
  <w:style w:type="paragraph" w:customStyle="1" w:styleId="CFDFEAF246994148B92C68728CA1F82B2">
    <w:name w:val="CFDFEAF246994148B92C68728CA1F82B2"/>
    <w:rsid w:val="00B807E7"/>
    <w:rPr>
      <w:lang w:val="en-GB"/>
    </w:rPr>
  </w:style>
  <w:style w:type="paragraph" w:customStyle="1" w:styleId="5DCA945F9AA34FC89F3BC6A5768F9782">
    <w:name w:val="5DCA945F9AA34FC89F3BC6A5768F9782"/>
    <w:rsid w:val="00CB6478"/>
    <w:pPr>
      <w:spacing w:after="160" w:line="259" w:lineRule="auto"/>
    </w:pPr>
  </w:style>
  <w:style w:type="paragraph" w:customStyle="1" w:styleId="6F56259DC651403F93E5B1C6C2783210">
    <w:name w:val="6F56259DC651403F93E5B1C6C2783210"/>
    <w:rsid w:val="00CB6478"/>
    <w:pPr>
      <w:spacing w:after="160" w:line="259" w:lineRule="auto"/>
    </w:pPr>
  </w:style>
  <w:style w:type="paragraph" w:customStyle="1" w:styleId="EE3048C0D20A4216BB80630CCDE3D20D">
    <w:name w:val="EE3048C0D20A4216BB80630CCDE3D20D"/>
    <w:rsid w:val="00CB6478"/>
    <w:pPr>
      <w:spacing w:after="160" w:line="259" w:lineRule="auto"/>
    </w:pPr>
  </w:style>
  <w:style w:type="paragraph" w:customStyle="1" w:styleId="01130502A415437DA845B3D2E5E81CC1">
    <w:name w:val="01130502A415437DA845B3D2E5E81CC1"/>
    <w:rsid w:val="005E7968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5E7968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B807E7"/>
    <w:rPr>
      <w:lang w:val="en-GB"/>
    </w:rPr>
  </w:style>
  <w:style w:type="paragraph" w:customStyle="1" w:styleId="1CA1713F5E3B4D0D88304339D75508FE1">
    <w:name w:val="1CA1713F5E3B4D0D88304339D75508FE1"/>
    <w:rsid w:val="00B807E7"/>
    <w:rPr>
      <w:lang w:val="en-GB"/>
    </w:rPr>
  </w:style>
  <w:style w:type="paragraph" w:customStyle="1" w:styleId="B3E4894BA4464870B359274FEBA413EF">
    <w:name w:val="B3E4894BA4464870B359274FEBA413EF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D9CACB7B08442DB89D47C1A6E7BDB7A">
    <w:name w:val="1D9CACB7B08442DB89D47C1A6E7BDB7A"/>
    <w:rsid w:val="00B807E7"/>
    <w:rPr>
      <w:lang w:val="en-GB"/>
    </w:rPr>
  </w:style>
  <w:style w:type="paragraph" w:customStyle="1" w:styleId="AF233111D49F463F9274D9942558AC65">
    <w:name w:val="AF233111D49F463F9274D9942558AC65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E95BAD0C0F423EB9D79194005D1953">
    <w:name w:val="B8E95BAD0C0F423EB9D79194005D1953"/>
    <w:rsid w:val="00B807E7"/>
    <w:rPr>
      <w:lang w:val="en-GB"/>
    </w:rPr>
  </w:style>
  <w:style w:type="paragraph" w:customStyle="1" w:styleId="C27C831A73D54C39AB8003C6C1EB80BF">
    <w:name w:val="C27C831A73D54C39AB8003C6C1EB80BF"/>
    <w:rsid w:val="00B807E7"/>
    <w:rPr>
      <w:lang w:val="en-GB"/>
    </w:rPr>
  </w:style>
  <w:style w:type="paragraph" w:customStyle="1" w:styleId="CFDFEAF246994148B92C68728CA1F82B">
    <w:name w:val="CFDFEAF246994148B92C68728CA1F82B"/>
    <w:rsid w:val="00B807E7"/>
    <w:rPr>
      <w:lang w:val="en-GB"/>
    </w:rPr>
  </w:style>
  <w:style w:type="paragraph" w:customStyle="1" w:styleId="3E098DF8533B458F8480155A1A5B975A21">
    <w:name w:val="3E098DF8533B458F8480155A1A5B975A21"/>
    <w:rsid w:val="00B807E7"/>
    <w:rPr>
      <w:lang w:val="en-GB"/>
    </w:rPr>
  </w:style>
  <w:style w:type="paragraph" w:customStyle="1" w:styleId="1CA1713F5E3B4D0D88304339D75508FE2">
    <w:name w:val="1CA1713F5E3B4D0D88304339D75508FE2"/>
    <w:rsid w:val="00B807E7"/>
    <w:rPr>
      <w:lang w:val="en-GB"/>
    </w:rPr>
  </w:style>
  <w:style w:type="paragraph" w:customStyle="1" w:styleId="B3E4894BA4464870B359274FEBA413EF1">
    <w:name w:val="B3E4894BA4464870B359274FEBA413EF1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89EEAA92BA4C3E9ABA216C382DD34E">
    <w:name w:val="4289EEAA92BA4C3E9ABA216C382DD34E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D9CACB7B08442DB89D47C1A6E7BDB7A1">
    <w:name w:val="1D9CACB7B08442DB89D47C1A6E7BDB7A1"/>
    <w:rsid w:val="00B807E7"/>
    <w:rPr>
      <w:lang w:val="en-GB"/>
    </w:rPr>
  </w:style>
  <w:style w:type="paragraph" w:customStyle="1" w:styleId="AF233111D49F463F9274D9942558AC651">
    <w:name w:val="AF233111D49F463F9274D9942558AC651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E95BAD0C0F423EB9D79194005D19531">
    <w:name w:val="B8E95BAD0C0F423EB9D79194005D19531"/>
    <w:rsid w:val="00B807E7"/>
    <w:rPr>
      <w:lang w:val="en-GB"/>
    </w:rPr>
  </w:style>
  <w:style w:type="paragraph" w:customStyle="1" w:styleId="C27C831A73D54C39AB8003C6C1EB80BF1">
    <w:name w:val="C27C831A73D54C39AB8003C6C1EB80BF1"/>
    <w:rsid w:val="00B807E7"/>
    <w:rPr>
      <w:lang w:val="en-GB"/>
    </w:rPr>
  </w:style>
  <w:style w:type="paragraph" w:customStyle="1" w:styleId="CFDFEAF246994148B92C68728CA1F82B1">
    <w:name w:val="CFDFEAF246994148B92C68728CA1F82B1"/>
    <w:rsid w:val="00B807E7"/>
    <w:rPr>
      <w:lang w:val="en-GB"/>
    </w:rPr>
  </w:style>
  <w:style w:type="paragraph" w:customStyle="1" w:styleId="3E098DF8533B458F8480155A1A5B975A22">
    <w:name w:val="3E098DF8533B458F8480155A1A5B975A22"/>
    <w:rsid w:val="00B807E7"/>
    <w:rPr>
      <w:lang w:val="en-GB"/>
    </w:rPr>
  </w:style>
  <w:style w:type="paragraph" w:customStyle="1" w:styleId="1CA1713F5E3B4D0D88304339D75508FE3">
    <w:name w:val="1CA1713F5E3B4D0D88304339D75508FE3"/>
    <w:rsid w:val="00B807E7"/>
    <w:rPr>
      <w:lang w:val="en-GB"/>
    </w:rPr>
  </w:style>
  <w:style w:type="paragraph" w:customStyle="1" w:styleId="B3E4894BA4464870B359274FEBA413EF2">
    <w:name w:val="B3E4894BA4464870B359274FEBA413EF2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89EEAA92BA4C3E9ABA216C382DD34E1">
    <w:name w:val="4289EEAA92BA4C3E9ABA216C382DD34E1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D9CACB7B08442DB89D47C1A6E7BDB7A2">
    <w:name w:val="1D9CACB7B08442DB89D47C1A6E7BDB7A2"/>
    <w:rsid w:val="00B807E7"/>
    <w:rPr>
      <w:lang w:val="en-GB"/>
    </w:rPr>
  </w:style>
  <w:style w:type="paragraph" w:customStyle="1" w:styleId="AF233111D49F463F9274D9942558AC652">
    <w:name w:val="AF233111D49F463F9274D9942558AC652"/>
    <w:rsid w:val="00B807E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E95BAD0C0F423EB9D79194005D19532">
    <w:name w:val="B8E95BAD0C0F423EB9D79194005D19532"/>
    <w:rsid w:val="00B807E7"/>
    <w:rPr>
      <w:lang w:val="en-GB"/>
    </w:rPr>
  </w:style>
  <w:style w:type="paragraph" w:customStyle="1" w:styleId="C27C831A73D54C39AB8003C6C1EB80BF2">
    <w:name w:val="C27C831A73D54C39AB8003C6C1EB80BF2"/>
    <w:rsid w:val="00B807E7"/>
    <w:rPr>
      <w:lang w:val="en-GB"/>
    </w:rPr>
  </w:style>
  <w:style w:type="paragraph" w:customStyle="1" w:styleId="CFDFEAF246994148B92C68728CA1F82B2">
    <w:name w:val="CFDFEAF246994148B92C68728CA1F82B2"/>
    <w:rsid w:val="00B807E7"/>
    <w:rPr>
      <w:lang w:val="en-GB"/>
    </w:rPr>
  </w:style>
  <w:style w:type="paragraph" w:customStyle="1" w:styleId="5DCA945F9AA34FC89F3BC6A5768F9782">
    <w:name w:val="5DCA945F9AA34FC89F3BC6A5768F9782"/>
    <w:rsid w:val="00CB6478"/>
    <w:pPr>
      <w:spacing w:after="160" w:line="259" w:lineRule="auto"/>
    </w:pPr>
  </w:style>
  <w:style w:type="paragraph" w:customStyle="1" w:styleId="6F56259DC651403F93E5B1C6C2783210">
    <w:name w:val="6F56259DC651403F93E5B1C6C2783210"/>
    <w:rsid w:val="00CB6478"/>
    <w:pPr>
      <w:spacing w:after="160" w:line="259" w:lineRule="auto"/>
    </w:pPr>
  </w:style>
  <w:style w:type="paragraph" w:customStyle="1" w:styleId="EE3048C0D20A4216BB80630CCDE3D20D">
    <w:name w:val="EE3048C0D20A4216BB80630CCDE3D20D"/>
    <w:rsid w:val="00CB6478"/>
    <w:pPr>
      <w:spacing w:after="160" w:line="259" w:lineRule="auto"/>
    </w:pPr>
  </w:style>
  <w:style w:type="paragraph" w:customStyle="1" w:styleId="01130502A415437DA845B3D2E5E81CC1">
    <w:name w:val="01130502A415437DA845B3D2E5E81CC1"/>
    <w:rsid w:val="005E7968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9E18E-AF55-4541-BBB0-3ABCAEC2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19</cp:revision>
  <cp:lastPrinted>2016-01-22T04:27:00Z</cp:lastPrinted>
  <dcterms:created xsi:type="dcterms:W3CDTF">2017-01-20T07:44:00Z</dcterms:created>
  <dcterms:modified xsi:type="dcterms:W3CDTF">2017-04-25T02:42:00Z</dcterms:modified>
</cp:coreProperties>
</file>